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82C2B" w14:textId="7D22074B" w:rsidR="009C7498" w:rsidRDefault="009C7498" w:rsidP="009C7498">
      <w:pPr>
        <w:jc w:val="center"/>
        <w:rPr>
          <w:rFonts w:hint="eastAsia"/>
        </w:rPr>
      </w:pPr>
      <w:r w:rsidRPr="004B310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Table1 The descriptions of land cover classification system in the </w:t>
      </w:r>
      <w:proofErr w:type="spellStart"/>
      <w:r w:rsidRPr="004B310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SRS_Val</w:t>
      </w:r>
      <w:proofErr w:type="spellEnd"/>
      <w:r w:rsidRPr="004B310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dataset.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2"/>
        <w:gridCol w:w="3118"/>
        <w:gridCol w:w="9988"/>
      </w:tblGrid>
      <w:tr w:rsidR="009C7498" w:rsidRPr="004B310B" w14:paraId="42373551" w14:textId="77777777" w:rsidTr="009C7498">
        <w:trPr>
          <w:trHeight w:val="450"/>
        </w:trPr>
        <w:tc>
          <w:tcPr>
            <w:tcW w:w="305" w:type="pct"/>
            <w:tcBorders>
              <w:top w:val="single" w:sz="12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0060943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Label</w:t>
            </w:r>
          </w:p>
        </w:tc>
        <w:tc>
          <w:tcPr>
            <w:tcW w:w="1117" w:type="pc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29E0FB3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Land cover type</w:t>
            </w:r>
          </w:p>
        </w:tc>
        <w:tc>
          <w:tcPr>
            <w:tcW w:w="3578" w:type="pct"/>
            <w:tcBorders>
              <w:top w:val="single" w:sz="12" w:space="0" w:color="auto"/>
              <w:left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34CD475B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Description</w:t>
            </w:r>
          </w:p>
        </w:tc>
      </w:tr>
      <w:tr w:rsidR="009C7498" w:rsidRPr="004B310B" w14:paraId="0152E7F7" w14:textId="77777777" w:rsidTr="009C7498">
        <w:trPr>
          <w:trHeight w:val="27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5344C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10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43993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Rain-fed cropland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A11A0CF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Dryland crops, cultivated land that generally do not require seasonal irrigation.</w:t>
            </w:r>
          </w:p>
        </w:tc>
      </w:tr>
      <w:tr w:rsidR="009C7498" w:rsidRPr="004B310B" w14:paraId="78283A7F" w14:textId="77777777" w:rsidTr="009C7498">
        <w:trPr>
          <w:trHeight w:val="27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99C23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20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7C766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Irrigated cropland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697993CE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Rice and other aquatic crops, farmland with seasonal water accumulation every year.</w:t>
            </w:r>
          </w:p>
        </w:tc>
      </w:tr>
      <w:tr w:rsidR="009C7498" w:rsidRPr="004B310B" w14:paraId="26E1F40A" w14:textId="77777777" w:rsidTr="009C7498">
        <w:trPr>
          <w:trHeight w:val="27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91339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50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33991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Evergreen broadleaved forest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5C042A91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Natural forests have &gt;15% canopy cover and evergreen broadleaved &gt;80% canopy.</w:t>
            </w:r>
          </w:p>
        </w:tc>
      </w:tr>
      <w:tr w:rsidR="009C7498" w:rsidRPr="004B310B" w14:paraId="620F03FF" w14:textId="77777777" w:rsidTr="009C7498">
        <w:trPr>
          <w:trHeight w:val="54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BE4AC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60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0676F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Deciduous broadleaved forest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1A6CFC12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Natural forests with &gt;15% canopy cover, where &gt;80% of the canopy is deciduous broadleaf.</w:t>
            </w:r>
          </w:p>
        </w:tc>
      </w:tr>
      <w:tr w:rsidR="009C7498" w:rsidRPr="004B310B" w14:paraId="0B344866" w14:textId="77777777" w:rsidTr="009C7498">
        <w:trPr>
          <w:trHeight w:val="54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93615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70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CCBC6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 xml:space="preserve">Evergreen </w:t>
            </w:r>
            <w:proofErr w:type="spellStart"/>
            <w:r w:rsidRPr="004B310B">
              <w:rPr>
                <w:rFonts w:ascii="Times New Roman" w:hAnsi="Times New Roman" w:cs="Times New Roman"/>
                <w:szCs w:val="21"/>
              </w:rPr>
              <w:t>needleaved</w:t>
            </w:r>
            <w:proofErr w:type="spellEnd"/>
            <w:r w:rsidRPr="004B310B">
              <w:rPr>
                <w:rFonts w:ascii="Times New Roman" w:hAnsi="Times New Roman" w:cs="Times New Roman"/>
                <w:szCs w:val="21"/>
              </w:rPr>
              <w:t xml:space="preserve"> forest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E62466B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Natural forests have &gt;15% canopy cover where the canopy is predominantly (&gt;80%) evergreen needles.</w:t>
            </w:r>
          </w:p>
        </w:tc>
      </w:tr>
      <w:tr w:rsidR="009C7498" w:rsidRPr="004B310B" w14:paraId="748BCB10" w14:textId="77777777" w:rsidTr="009C7498">
        <w:trPr>
          <w:trHeight w:val="54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A1624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80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05FE9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 xml:space="preserve">Deciduous </w:t>
            </w:r>
            <w:proofErr w:type="spellStart"/>
            <w:r w:rsidRPr="004B310B">
              <w:rPr>
                <w:rFonts w:ascii="Times New Roman" w:hAnsi="Times New Roman" w:cs="Times New Roman"/>
                <w:szCs w:val="21"/>
              </w:rPr>
              <w:t>needleaved</w:t>
            </w:r>
            <w:proofErr w:type="spellEnd"/>
            <w:r w:rsidRPr="004B310B">
              <w:rPr>
                <w:rFonts w:ascii="Times New Roman" w:hAnsi="Times New Roman" w:cs="Times New Roman"/>
                <w:szCs w:val="21"/>
              </w:rPr>
              <w:t xml:space="preserve"> forest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0D2C38CD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Natural forests have &gt;15% canopy cover where the canopy is predominantly (&gt;80%) deciduous needles.</w:t>
            </w:r>
          </w:p>
        </w:tc>
      </w:tr>
      <w:tr w:rsidR="009C7498" w:rsidRPr="004B310B" w14:paraId="261C6308" w14:textId="77777777" w:rsidTr="009C7498">
        <w:trPr>
          <w:trHeight w:val="54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A26AA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90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A195A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Mixed forest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6C9B8A7A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Natural forests with &gt;15% canopy cover, where the canopy consists more or less of a mixture of coniferous and broadleaved canopies (between 50:50% and 20:80%).</w:t>
            </w:r>
          </w:p>
        </w:tc>
      </w:tr>
      <w:tr w:rsidR="009C7498" w:rsidRPr="004B310B" w14:paraId="3C9B5F66" w14:textId="77777777" w:rsidTr="009C7498">
        <w:trPr>
          <w:trHeight w:val="27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FF55C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120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4A0E4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Shrubland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00DD15D6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Mountain thickets, deciduous and evergreen thickets.</w:t>
            </w:r>
          </w:p>
        </w:tc>
      </w:tr>
      <w:tr w:rsidR="009C7498" w:rsidRPr="004B310B" w14:paraId="513C051C" w14:textId="77777777" w:rsidTr="009C7498">
        <w:trPr>
          <w:trHeight w:val="27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7AFC9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130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F8E41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Grassland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2D14475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Grasslands, meadows, savannahs, desert grasslands, and urban artificial grasslands, etc.</w:t>
            </w:r>
          </w:p>
        </w:tc>
      </w:tr>
      <w:tr w:rsidR="009C7498" w:rsidRPr="004B310B" w14:paraId="61DE75AC" w14:textId="77777777" w:rsidTr="009C7498">
        <w:trPr>
          <w:trHeight w:val="54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CDD64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140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5ED1D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Lichens and mosses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1C65CAE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Land covered by lichens, mosses, and perennial hardy herbaceous vegetation in frigid and alpine environments.</w:t>
            </w:r>
          </w:p>
        </w:tc>
      </w:tr>
      <w:tr w:rsidR="009C7498" w:rsidRPr="004B310B" w14:paraId="441CEC78" w14:textId="77777777" w:rsidTr="009C7498">
        <w:trPr>
          <w:trHeight w:val="27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52811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150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EF330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Sparse vegetation (fc&lt;0.15)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50F43833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Naturally covered land with vegetation coverage &lt; 15%</w:t>
            </w:r>
          </w:p>
        </w:tc>
      </w:tr>
      <w:tr w:rsidR="009C7498" w:rsidRPr="004B310B" w14:paraId="4437515E" w14:textId="77777777" w:rsidTr="009C7498">
        <w:trPr>
          <w:trHeight w:val="81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89FAC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180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2486C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 xml:space="preserve">Wetlands 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16A14741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Located at the junction of land and water, where there is shallow water or over-wet soil, marsh or hygrophytes grow. Including inland swamps, lake swamps, river flooded wetlands, forest/shrub wetlands, peat swamps, mangroves, salt marshes, salt lakes, etc.</w:t>
            </w:r>
          </w:p>
        </w:tc>
      </w:tr>
      <w:tr w:rsidR="009C7498" w:rsidRPr="004B310B" w14:paraId="1B688B46" w14:textId="77777777" w:rsidTr="009C7498">
        <w:trPr>
          <w:trHeight w:val="54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96B4D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190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62EE1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 xml:space="preserve">Impervious surfaces 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15D159A3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Including various residential areas such as cities and towns, industrial and mining, transportation facilities, etc.</w:t>
            </w:r>
          </w:p>
        </w:tc>
      </w:tr>
      <w:tr w:rsidR="009C7498" w:rsidRPr="004B310B" w14:paraId="2388E579" w14:textId="77777777" w:rsidTr="009C7498">
        <w:trPr>
          <w:trHeight w:val="27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3B3BB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200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2C25B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Bare areas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DE70A73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Including desert, gravel, bare rock, etc.</w:t>
            </w:r>
          </w:p>
        </w:tc>
      </w:tr>
      <w:tr w:rsidR="009C7498" w:rsidRPr="004B310B" w14:paraId="1361F6B9" w14:textId="77777777" w:rsidTr="009C7498">
        <w:trPr>
          <w:trHeight w:val="270"/>
        </w:trPr>
        <w:tc>
          <w:tcPr>
            <w:tcW w:w="3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82AFF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210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662E2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Water body</w:t>
            </w:r>
          </w:p>
        </w:tc>
        <w:tc>
          <w:tcPr>
            <w:tcW w:w="357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673C67AB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Areas covered by liquid water on land, including rivers, lakes, reservoirs, ponds, etc.</w:t>
            </w:r>
          </w:p>
        </w:tc>
      </w:tr>
      <w:tr w:rsidR="009C7498" w:rsidRPr="004B310B" w14:paraId="230697FD" w14:textId="77777777" w:rsidTr="009C7498">
        <w:trPr>
          <w:trHeight w:val="555"/>
        </w:trPr>
        <w:tc>
          <w:tcPr>
            <w:tcW w:w="305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3042C464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220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0C74F81D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Permanent snow/ice</w:t>
            </w:r>
          </w:p>
        </w:tc>
        <w:tc>
          <w:tcPr>
            <w:tcW w:w="3578" w:type="pct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E5F2475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  <w:r w:rsidRPr="004B310B">
              <w:rPr>
                <w:rFonts w:ascii="Times New Roman" w:hAnsi="Times New Roman" w:cs="Times New Roman"/>
                <w:szCs w:val="21"/>
              </w:rPr>
              <w:t>Land covered by permanent snow, glaciers, and ice sheets, including alpine regions, glaciers, and polar ice sheets.</w:t>
            </w:r>
          </w:p>
        </w:tc>
      </w:tr>
      <w:tr w:rsidR="009C7498" w:rsidRPr="004B310B" w14:paraId="29521139" w14:textId="77777777" w:rsidTr="009C7498">
        <w:trPr>
          <w:trHeight w:val="285"/>
        </w:trPr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8593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28E1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F65D" w14:textId="77777777" w:rsidR="004B310B" w:rsidRPr="004B310B" w:rsidRDefault="004B310B" w:rsidP="009C7498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41E84880" w14:textId="77777777" w:rsidR="00274860" w:rsidRPr="004B310B" w:rsidRDefault="00274860" w:rsidP="004B310B"/>
    <w:sectPr w:rsidR="00274860" w:rsidRPr="004B310B" w:rsidSect="009C74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10B"/>
    <w:rsid w:val="00274860"/>
    <w:rsid w:val="004B310B"/>
    <w:rsid w:val="009C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B8D8D"/>
  <w15:chartTrackingRefBased/>
  <w15:docId w15:val="{B5F99474-17A9-49B6-BCCB-5E23E0AB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Jidai</dc:creator>
  <cp:keywords/>
  <dc:description/>
  <cp:lastModifiedBy>Chen Jidai</cp:lastModifiedBy>
  <cp:revision>1</cp:revision>
  <dcterms:created xsi:type="dcterms:W3CDTF">2023-03-12T03:48:00Z</dcterms:created>
  <dcterms:modified xsi:type="dcterms:W3CDTF">2023-03-12T04:36:00Z</dcterms:modified>
</cp:coreProperties>
</file>